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3BBCB" w14:textId="77777777" w:rsidR="00CB78CC" w:rsidRPr="00926C30" w:rsidRDefault="00CB78CC" w:rsidP="00CB78CC">
      <w:pPr>
        <w:pStyle w:val="NormalnyWeb"/>
        <w:rPr>
          <w:b/>
          <w:bCs/>
          <w:sz w:val="22"/>
          <w:szCs w:val="22"/>
        </w:rPr>
      </w:pPr>
      <w:r w:rsidRPr="00926C30">
        <w:rPr>
          <w:b/>
          <w:bCs/>
          <w:sz w:val="22"/>
          <w:szCs w:val="22"/>
        </w:rPr>
        <w:t>INFORMACJA O MOŻLIWOŚCIACH ZORGANIZOWANIA OPIEKI DLA DZIECKA</w:t>
      </w:r>
    </w:p>
    <w:p w14:paraId="3A5817D0" w14:textId="77777777" w:rsidR="00CB78CC" w:rsidRDefault="00CB78CC" w:rsidP="00CB78CC">
      <w:pPr>
        <w:pStyle w:val="NormalnyWeb"/>
      </w:pPr>
      <w:r>
        <w:t>Zasiłek opiekuńczy dla rodziców z ZUS</w:t>
      </w:r>
    </w:p>
    <w:p w14:paraId="609661D3" w14:textId="77777777" w:rsidR="00CB78CC" w:rsidRDefault="00CB78CC" w:rsidP="00CB78CC">
      <w:pPr>
        <w:pStyle w:val="NormalnyWeb"/>
      </w:pPr>
      <w:r>
        <w:t>Podstawą prawną jest art. 32 ust. 1 pkt 1 lit. a ustawy z dnia 25 czerwca 1999 r. o świadczeniach pieniężnych z ubezpieczenia społecznego w razie choroby i macierzyństwa. Przepis ten wprost mówi o prawie do zasiłku w przypadku nieprzewidzianego zamknięcia żłobka, klubu dziecięcego, przedszkola lub szkoły, do których dziecko uczęszcza.</w:t>
      </w:r>
    </w:p>
    <w:p w14:paraId="0433BEA3" w14:textId="77777777" w:rsidR="00CB78CC" w:rsidRDefault="00CB78CC" w:rsidP="00CB78CC">
      <w:pPr>
        <w:pStyle w:val="NormalnyWeb"/>
      </w:pPr>
      <w:r>
        <w:t>Ważne warunki i zasady:</w:t>
      </w:r>
    </w:p>
    <w:p w14:paraId="502524AB" w14:textId="77777777" w:rsidR="00CB78CC" w:rsidRDefault="00CB78CC" w:rsidP="00CB78CC">
      <w:pPr>
        <w:pStyle w:val="NormalnyWeb"/>
      </w:pPr>
      <w:r>
        <w:t>*Wiek dziecka: Zasiłek przysługuje na opiekę nad dzieckiem zdrowym do ukończenia 8 roku życia.</w:t>
      </w:r>
    </w:p>
    <w:p w14:paraId="3BFC8977" w14:textId="77777777" w:rsidR="00CB78CC" w:rsidRDefault="00CB78CC" w:rsidP="00CB78CC">
      <w:pPr>
        <w:pStyle w:val="NormalnyWeb"/>
      </w:pPr>
      <w:r>
        <w:t xml:space="preserve">*Definicja "nieprzewidzianego" zamknięcia: O zamknięciu placówki rodzice musieli dowiedzieć się w terminie krótszym niż 7 dni przed jej zamknięciem (co w przypadku wykrycia bakterii </w:t>
      </w:r>
      <w:proofErr w:type="spellStart"/>
      <w:r>
        <w:rPr>
          <w:rStyle w:val="Uwydatnienie"/>
          <w:rFonts w:eastAsiaTheme="majorEastAsia"/>
        </w:rPr>
        <w:t>enterokoków</w:t>
      </w:r>
      <w:proofErr w:type="spellEnd"/>
      <w:r>
        <w:rPr>
          <w:rStyle w:val="Uwydatnienie"/>
          <w:rFonts w:eastAsiaTheme="majorEastAsia"/>
        </w:rPr>
        <w:t xml:space="preserve"> kałowych </w:t>
      </w:r>
      <w:r>
        <w:t xml:space="preserve"> jest spełnione).</w:t>
      </w:r>
    </w:p>
    <w:p w14:paraId="62326FCC" w14:textId="77777777" w:rsidR="00CB78CC" w:rsidRDefault="00CB78CC" w:rsidP="00CB78CC">
      <w:pPr>
        <w:pStyle w:val="NormalnyWeb"/>
      </w:pPr>
      <w:r>
        <w:t>*Wymiar zasiłku: Wynosi on 80% podstawy wymiaru zasiłku (w uproszczeniu: 80% przeciętnego miesięcznego wynagrodzenia pracownika).</w:t>
      </w:r>
    </w:p>
    <w:p w14:paraId="43F7CF95" w14:textId="77777777" w:rsidR="00CB78CC" w:rsidRDefault="00CB78CC" w:rsidP="00CB78CC">
      <w:pPr>
        <w:pStyle w:val="NormalnyWeb"/>
      </w:pPr>
      <w:r>
        <w:t>*Limit dni w roku: Na opiekę nad zdrowym dzieckiem do lat 8 przysługuje maksymalnie 60 dni w roku kalendarzowym (limit ten dotyczy obojga rodziców łącznie).</w:t>
      </w:r>
    </w:p>
    <w:p w14:paraId="14E3653E" w14:textId="77777777" w:rsidR="00CB78CC" w:rsidRDefault="00CB78CC" w:rsidP="00CB78CC">
      <w:pPr>
        <w:pStyle w:val="NormalnyWeb"/>
      </w:pPr>
      <w:r>
        <w:t>*Brak innych domowników: Zasiłek nie przysługuje, jeśli w domu są inni członkowie rodziny mogący zapewnić opiekę (np. bezrobotny małżonek, rodzic na urlopie wychowawczym). Zasada ta nie dotyczy jednak opieki nad chorym dzieckiem do lat 2.</w:t>
      </w:r>
    </w:p>
    <w:p w14:paraId="72AFB464" w14:textId="77777777" w:rsidR="00CB78CC" w:rsidRDefault="00CB78CC" w:rsidP="00CB78CC">
      <w:pPr>
        <w:pStyle w:val="NormalnyWeb"/>
      </w:pPr>
      <w:r>
        <w:rPr>
          <w:rStyle w:val="Pogrubienie"/>
          <w:rFonts w:eastAsiaTheme="majorEastAsia"/>
        </w:rPr>
        <w:t xml:space="preserve">Jakie dokumenty trzeba złożyć u pracodawcy? </w:t>
      </w:r>
    </w:p>
    <w:p w14:paraId="59A85B5C" w14:textId="77777777" w:rsidR="00CB78CC" w:rsidRDefault="00CB78CC" w:rsidP="00CB78CC">
      <w:pPr>
        <w:pStyle w:val="NormalnyWeb"/>
      </w:pPr>
      <w:r>
        <w:t>Aby otrzymać zasiłek, rodzic musi dostarczyć płatnikowi składek (pracodawcy) dwa dokumenty:</w:t>
      </w:r>
    </w:p>
    <w:p w14:paraId="2AC5BC27" w14:textId="77777777" w:rsidR="00CB78CC" w:rsidRDefault="00CB78CC" w:rsidP="00CB78CC">
      <w:pPr>
        <w:pStyle w:val="NormalnyWeb"/>
      </w:pPr>
      <w:r>
        <w:t>1.Oświadczenie o nieprzewidzianym zamknięciu placówki (może to być kopia oficjalnego komunikatu dyrektora/wicedyrektora przedszkola lub decyzji Sanepidu).</w:t>
      </w:r>
    </w:p>
    <w:p w14:paraId="7ECFF4F0" w14:textId="77777777" w:rsidR="00CB78CC" w:rsidRDefault="00CB78CC" w:rsidP="00CB78CC">
      <w:pPr>
        <w:pStyle w:val="NormalnyWeb"/>
      </w:pPr>
      <w:r>
        <w:t>2. Wniosek o zasiłek opiekuńczy na druku Z-15A (formularz dostępny na platformie PUE ZUS lub w urzędzie).</w:t>
      </w:r>
    </w:p>
    <w:p w14:paraId="00F4E034" w14:textId="77777777" w:rsidR="00202F05" w:rsidRDefault="00202F05"/>
    <w:sectPr w:rsidR="00202F05" w:rsidSect="00CB7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8CC"/>
    <w:rsid w:val="00202F05"/>
    <w:rsid w:val="002A2803"/>
    <w:rsid w:val="00773ABD"/>
    <w:rsid w:val="009159E5"/>
    <w:rsid w:val="009C1266"/>
    <w:rsid w:val="00BE562F"/>
    <w:rsid w:val="00CB78CC"/>
    <w:rsid w:val="00D3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D30E7"/>
  <w15:chartTrackingRefBased/>
  <w15:docId w15:val="{2AD3AC5F-BA54-4939-9FDE-5A5F8596D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7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7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78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7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78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7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7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7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7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78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78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78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78C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78C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78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78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78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78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7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7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7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7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7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78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78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78C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78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78C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78CC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CB7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B78CC"/>
    <w:rPr>
      <w:b/>
      <w:bCs/>
    </w:rPr>
  </w:style>
  <w:style w:type="character" w:styleId="Uwydatnienie">
    <w:name w:val="Emphasis"/>
    <w:basedOn w:val="Domylnaczcionkaakapitu"/>
    <w:uiPriority w:val="20"/>
    <w:qFormat/>
    <w:rsid w:val="00CB78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 W SOBOLEWIE</dc:creator>
  <cp:keywords/>
  <dc:description/>
  <cp:lastModifiedBy>Radek Piechowski</cp:lastModifiedBy>
  <cp:revision>2</cp:revision>
  <cp:lastPrinted>2026-06-28T06:54:00Z</cp:lastPrinted>
  <dcterms:created xsi:type="dcterms:W3CDTF">2026-06-28T06:55:00Z</dcterms:created>
  <dcterms:modified xsi:type="dcterms:W3CDTF">2026-06-28T06:55:00Z</dcterms:modified>
</cp:coreProperties>
</file>